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17" w:rsidRPr="002A1DB0" w:rsidRDefault="00397ADE" w:rsidP="002A1DB0">
      <w:pPr>
        <w:pBdr>
          <w:bottom w:val="single" w:sz="4" w:space="1" w:color="auto"/>
        </w:pBdr>
        <w:jc w:val="center"/>
        <w:rPr>
          <w:b/>
        </w:rPr>
      </w:pPr>
      <w:r w:rsidRPr="002A1DB0">
        <w:rPr>
          <w:b/>
        </w:rPr>
        <w:t>QR nouveau dispositif activité partielle à l’attention des DIRECCTE</w:t>
      </w:r>
    </w:p>
    <w:p w:rsidR="00397ADE" w:rsidRDefault="00397ADE"/>
    <w:p w:rsidR="00397ADE" w:rsidRPr="00392B52" w:rsidRDefault="00397ADE">
      <w:pPr>
        <w:rPr>
          <w:b/>
        </w:rPr>
      </w:pPr>
      <w:r w:rsidRPr="00392B52">
        <w:rPr>
          <w:b/>
        </w:rPr>
        <w:t>1/ En quoi va consister le nouveau dispositif d’activité partielle ?</w:t>
      </w:r>
    </w:p>
    <w:p w:rsidR="00392B52" w:rsidRDefault="00397ADE" w:rsidP="00392B52">
      <w:pPr>
        <w:jc w:val="both"/>
      </w:pPr>
      <w:r>
        <w:t xml:space="preserve">Afin de </w:t>
      </w:r>
      <w:r w:rsidR="00392B52">
        <w:t>limiter les conséquences d’une baisse d’activité, le Gouvernement a souhaité redimensionner le dispositif d’activité partielle (plus couramment appelé « chômage partiel »). La crise économique de 2008-2009 a en effet montré que l’activité partielle, si elle est déployée de manière massive et simplifiée, permet de maintenir l’emploi efficacement</w:t>
      </w:r>
      <w:r w:rsidR="008E5D45">
        <w:t xml:space="preserve"> et de favoriser le rebond lorsque la conjoncture s’améliore</w:t>
      </w:r>
      <w:r w:rsidR="00392B52">
        <w:t>, comme cela a été le cas en Allemagne.</w:t>
      </w:r>
    </w:p>
    <w:p w:rsidR="00392B52" w:rsidRDefault="00392B52" w:rsidP="00392B52">
      <w:pPr>
        <w:jc w:val="both"/>
      </w:pPr>
      <w:r>
        <w:t xml:space="preserve">Un décret sera donc pris dans les tout prochains jours pour </w:t>
      </w:r>
      <w:r w:rsidRPr="00392B52">
        <w:t>réforme</w:t>
      </w:r>
      <w:r>
        <w:t>r</w:t>
      </w:r>
      <w:r w:rsidRPr="00392B52">
        <w:t xml:space="preserve"> le dispositif d’activité partielle</w:t>
      </w:r>
      <w:r>
        <w:t>. Il prévoit que</w:t>
      </w:r>
      <w:r w:rsidRPr="00392B52">
        <w:t xml:space="preserve"> l’allocation versée par l’Etat à l’entreprise est proportionnelle aux revenus des salariés </w:t>
      </w:r>
      <w:proofErr w:type="gramStart"/>
      <w:r w:rsidRPr="00392B52">
        <w:t>placés</w:t>
      </w:r>
      <w:proofErr w:type="gramEnd"/>
      <w:r w:rsidRPr="00392B52">
        <w:t xml:space="preserve"> en activité partielle</w:t>
      </w:r>
      <w:r>
        <w:t xml:space="preserve">. </w:t>
      </w:r>
      <w:r w:rsidRPr="00C1731E">
        <w:rPr>
          <w:b/>
          <w:u w:val="single"/>
        </w:rPr>
        <w:t>Cette allocation sera au moins égale au SMIC et sera plafonnée à</w:t>
      </w:r>
      <w:r w:rsidR="00F31A83" w:rsidRPr="00C1731E">
        <w:rPr>
          <w:b/>
          <w:u w:val="single"/>
        </w:rPr>
        <w:t xml:space="preserve"> 70% de </w:t>
      </w:r>
      <w:r w:rsidRPr="00C1731E">
        <w:rPr>
          <w:b/>
          <w:u w:val="single"/>
        </w:rPr>
        <w:t xml:space="preserve"> 4,5 SMIC.</w:t>
      </w:r>
      <w:r w:rsidRPr="00392B52">
        <w:t xml:space="preserve"> </w:t>
      </w:r>
      <w:r w:rsidR="002A1DB0">
        <w:t>Pour mémoire, aujourd’hui, cette allocation est forfaitaire (7,74€ par heure chômée par salarié pour les entreprises de moins de 250 salariés, 7,23€ pour les entreprises de plus de 250 salariés).</w:t>
      </w:r>
    </w:p>
    <w:p w:rsidR="00392B52" w:rsidRDefault="008E5D45" w:rsidP="00392B52">
      <w:pPr>
        <w:jc w:val="both"/>
      </w:pPr>
      <w:r>
        <w:t>Avec c</w:t>
      </w:r>
      <w:r w:rsidR="00392B52" w:rsidRPr="00392B52">
        <w:t xml:space="preserve">ette modification du mode de calcul de </w:t>
      </w:r>
      <w:r w:rsidR="00392B52" w:rsidRPr="00C1731E">
        <w:t>l’allocation d’acti</w:t>
      </w:r>
      <w:r w:rsidRPr="00C1731E">
        <w:t xml:space="preserve">vité partielle, </w:t>
      </w:r>
      <w:r w:rsidRPr="00C1731E">
        <w:rPr>
          <w:b/>
          <w:u w:val="single"/>
        </w:rPr>
        <w:t>il y aura un reste à charge zéro pour l’employeur pour la quasi-totalité de ses salariés</w:t>
      </w:r>
      <w:r w:rsidRPr="00C1731E">
        <w:t>.</w:t>
      </w:r>
      <w:r>
        <w:t xml:space="preserve"> Cela va </w:t>
      </w:r>
      <w:r w:rsidR="00392B52" w:rsidRPr="00392B52">
        <w:t xml:space="preserve">permettre aux entreprises d’éviter les licenciements </w:t>
      </w:r>
      <w:r>
        <w:t>dans cette période difficile</w:t>
      </w:r>
      <w:r w:rsidR="00392B52" w:rsidRPr="00392B52">
        <w:t>.</w:t>
      </w:r>
    </w:p>
    <w:p w:rsidR="008E5D45" w:rsidRPr="008E5D45" w:rsidRDefault="008E5D45" w:rsidP="00392B52">
      <w:pPr>
        <w:jc w:val="both"/>
        <w:rPr>
          <w:b/>
        </w:rPr>
      </w:pPr>
      <w:r w:rsidRPr="008E5D45">
        <w:rPr>
          <w:b/>
        </w:rPr>
        <w:t>2/ Est-ce qu’il y a d’autres mesures dans le projet de décret ?</w:t>
      </w:r>
    </w:p>
    <w:p w:rsidR="00392B52" w:rsidRDefault="008E5D45" w:rsidP="00392B52">
      <w:pPr>
        <w:jc w:val="both"/>
      </w:pPr>
      <w:r>
        <w:t>Oui, a</w:t>
      </w:r>
      <w:r w:rsidR="00392B52">
        <w:t>u-delà</w:t>
      </w:r>
      <w:r>
        <w:t xml:space="preserve"> de cette mesure</w:t>
      </w:r>
      <w:r w:rsidR="00392B52">
        <w:t>, le projet de décret comprend d’autres dispositions visant à</w:t>
      </w:r>
      <w:r w:rsidR="002A1DB0">
        <w:t xml:space="preserve"> permettre aux employeurs</w:t>
      </w:r>
      <w:r w:rsidR="00392B52">
        <w:t xml:space="preserve"> :</w:t>
      </w:r>
    </w:p>
    <w:p w:rsidR="002A1DB0" w:rsidRDefault="00392B52" w:rsidP="00392B52">
      <w:pPr>
        <w:jc w:val="both"/>
      </w:pPr>
      <w:r>
        <w:t>- d’envoyer l’avis du comité social et économique (CSE) dans un délai de deux mois à compter de la de</w:t>
      </w:r>
      <w:r w:rsidR="002A1DB0">
        <w:t>mande d’autorisation préalable ;</w:t>
      </w:r>
    </w:p>
    <w:p w:rsidR="002A1DB0" w:rsidRDefault="002A1DB0" w:rsidP="00392B52">
      <w:pPr>
        <w:jc w:val="both"/>
      </w:pPr>
      <w:r>
        <w:t>- d’</w:t>
      </w:r>
      <w:r w:rsidR="00392B52">
        <w:t xml:space="preserve">adresser une seule demande préalable d’autorisation d’activité partielle lorsque la demande concerne plusieurs établissements, </w:t>
      </w:r>
    </w:p>
    <w:p w:rsidR="00392B52" w:rsidRDefault="002A1DB0" w:rsidP="00392B52">
      <w:pPr>
        <w:jc w:val="both"/>
      </w:pPr>
      <w:r>
        <w:t xml:space="preserve">- </w:t>
      </w:r>
      <w:r w:rsidR="008E5D45">
        <w:t xml:space="preserve">de </w:t>
      </w:r>
      <w:r w:rsidR="00392B52">
        <w:t>bénéficier d’un délai de 30 jours pour déposer leur demande d’activité partielle en cas de circonstance de caractère exceptionnel</w:t>
      </w:r>
      <w:r>
        <w:t>, comme c’est le cas avec la crise sanitaire actuelle</w:t>
      </w:r>
      <w:r w:rsidR="00392B52">
        <w:t xml:space="preserve"> ;</w:t>
      </w:r>
    </w:p>
    <w:p w:rsidR="002A1DB0" w:rsidRDefault="002A1DB0" w:rsidP="00392B52">
      <w:pPr>
        <w:jc w:val="both"/>
      </w:pPr>
      <w:r>
        <w:t xml:space="preserve">- de bénéficier d’une durée maximum </w:t>
      </w:r>
      <w:r w:rsidR="008E5D45">
        <w:t xml:space="preserve">de 12 mois </w:t>
      </w:r>
      <w:r>
        <w:t>d’autorisation d’activité partielle</w:t>
      </w:r>
      <w:r w:rsidR="008E5D45">
        <w:t xml:space="preserve"> si cela est justifié</w:t>
      </w:r>
      <w:r>
        <w:t xml:space="preserve"> (contre 6 mois actuellement au maximum).</w:t>
      </w:r>
    </w:p>
    <w:p w:rsidR="00392B52" w:rsidRDefault="002A1DB0" w:rsidP="00392B52">
      <w:pPr>
        <w:jc w:val="both"/>
      </w:pPr>
      <w:r>
        <w:t xml:space="preserve">Le décret va également </w:t>
      </w:r>
      <w:r w:rsidR="00392B52">
        <w:t>permettre aux salariés a</w:t>
      </w:r>
      <w:r>
        <w:t>u forfait cadre de bénéficier de l’activité partielle</w:t>
      </w:r>
      <w:r w:rsidR="00392B52">
        <w:t xml:space="preserve"> </w:t>
      </w:r>
      <w:r>
        <w:t>y compris lorsqu’il n’y a pas fermeture totale de l’établissement.</w:t>
      </w:r>
    </w:p>
    <w:p w:rsidR="002A1DB0" w:rsidRPr="002A1DB0" w:rsidRDefault="008E5D45" w:rsidP="00392B52">
      <w:pPr>
        <w:jc w:val="both"/>
        <w:rPr>
          <w:b/>
        </w:rPr>
      </w:pPr>
      <w:r>
        <w:rPr>
          <w:b/>
        </w:rPr>
        <w:t>3</w:t>
      </w:r>
      <w:r w:rsidR="002A1DB0" w:rsidRPr="002A1DB0">
        <w:rPr>
          <w:b/>
        </w:rPr>
        <w:t>/ Est-ce que les salariés seront indemnisés à 100% ?</w:t>
      </w:r>
    </w:p>
    <w:p w:rsidR="008E5D45" w:rsidRDefault="008E5D45" w:rsidP="00392B52">
      <w:pPr>
        <w:jc w:val="both"/>
      </w:pPr>
      <w:r>
        <w:t>Non, l</w:t>
      </w:r>
      <w:r w:rsidR="002A1DB0">
        <w:t>e décret ne modifiera pas les règles actuelles sur ce point : l’employeur restera tenu d’indemniser ses salar</w:t>
      </w:r>
      <w:r w:rsidR="004D4CA8">
        <w:t>iés à hauteur d’au moins</w:t>
      </w:r>
      <w:r w:rsidR="002A1DB0">
        <w:t xml:space="preserve"> 70% de leur rémunération brute (soit environ 84% du salaire net). Rien n’empêche cependant un employeur </w:t>
      </w:r>
      <w:r>
        <w:t xml:space="preserve">d’indemniser ses salariés </w:t>
      </w:r>
      <w:r w:rsidR="004D4CA8">
        <w:t xml:space="preserve">au-delà de 70% du salaire brut </w:t>
      </w:r>
      <w:r>
        <w:t>s’il le</w:t>
      </w:r>
      <w:r w:rsidR="004D4CA8">
        <w:t xml:space="preserve"> peut / souhaite</w:t>
      </w:r>
      <w:r>
        <w:t>.</w:t>
      </w:r>
    </w:p>
    <w:p w:rsidR="004D4CA8" w:rsidRPr="004D4CA8" w:rsidRDefault="004D4CA8" w:rsidP="00392B52">
      <w:pPr>
        <w:jc w:val="both"/>
        <w:rPr>
          <w:b/>
        </w:rPr>
      </w:pPr>
      <w:r w:rsidRPr="004D4CA8">
        <w:rPr>
          <w:b/>
        </w:rPr>
        <w:t xml:space="preserve">4/ Sera-t-il possible pour l’employeur de former les salariés pendant l’activité partielle ?  </w:t>
      </w:r>
    </w:p>
    <w:p w:rsidR="004D4CA8" w:rsidRDefault="00C1731E" w:rsidP="00392B52">
      <w:pPr>
        <w:jc w:val="both"/>
      </w:pPr>
      <w:r w:rsidRPr="00C1731E">
        <w:t>Oui. Il est prévu que l’Etat prenne à sa charge l’intégralité des  coûts pédagogiques, en plus de l’allocation d’activité partielle</w:t>
      </w:r>
    </w:p>
    <w:p w:rsidR="004D4CA8" w:rsidRDefault="004D4CA8" w:rsidP="00392B52">
      <w:pPr>
        <w:jc w:val="both"/>
      </w:pPr>
      <w:r>
        <w:t>Par ailleurs, l’employeur ne sera plus tenu de prendre en charge à 100% le salaire des salariés en formation pendant la période d’activité partielle, comme c’est le cas aujourd’hui. L’indemnisation versée au salarié en formation par l’employeur sera de 70% minimum, comme pour les salariés qui ne sont pas en formation.</w:t>
      </w:r>
    </w:p>
    <w:p w:rsidR="008E5D45" w:rsidRPr="008E5D45" w:rsidRDefault="004D4CA8" w:rsidP="00392B52">
      <w:pPr>
        <w:jc w:val="both"/>
        <w:rPr>
          <w:b/>
        </w:rPr>
      </w:pPr>
      <w:r>
        <w:rPr>
          <w:b/>
        </w:rPr>
        <w:t>5</w:t>
      </w:r>
      <w:r w:rsidR="008E5D45" w:rsidRPr="008E5D45">
        <w:rPr>
          <w:b/>
        </w:rPr>
        <w:t>/ Quand est-ce que ces nouvelles règles entreront en vigueur ?</w:t>
      </w:r>
    </w:p>
    <w:p w:rsidR="008E5D45" w:rsidRDefault="008E5D45" w:rsidP="00392B52">
      <w:pPr>
        <w:jc w:val="both"/>
      </w:pPr>
      <w:r>
        <w:t xml:space="preserve">Ces nouvelles règles entreront en vigueur le jour de la publication du décret, c’est-à-dire </w:t>
      </w:r>
      <w:r w:rsidR="00700FD9">
        <w:t>d’ici une dizaine de jours. En attendant, l’indemnisation se fait sur la base forfaitaire s’applique, mais toutes les souplesses d’accès sont immédiatement mises en œuvre (pas d’obligation de consulter pr</w:t>
      </w:r>
      <w:r w:rsidR="00C1731E">
        <w:t>é</w:t>
      </w:r>
      <w:r w:rsidR="00700FD9">
        <w:t>alablement</w:t>
      </w:r>
      <w:r w:rsidR="00477B7E">
        <w:t xml:space="preserve"> le CE, </w:t>
      </w:r>
      <w:r w:rsidR="00477B7E" w:rsidRPr="00477B7E">
        <w:t xml:space="preserve">la date de dépôt est postérieure au début de la période demandée n’est </w:t>
      </w:r>
      <w:r w:rsidR="00477B7E">
        <w:t>pas</w:t>
      </w:r>
      <w:r w:rsidR="00477B7E" w:rsidRPr="00477B7E">
        <w:t xml:space="preserve"> un point de blocage…</w:t>
      </w:r>
      <w:r w:rsidR="00700FD9">
        <w:t xml:space="preserve">) </w:t>
      </w:r>
    </w:p>
    <w:p w:rsidR="008E5D45" w:rsidRDefault="008E5D45" w:rsidP="00392B52">
      <w:pPr>
        <w:jc w:val="both"/>
      </w:pPr>
      <w:r>
        <w:t>Cependant, dans la mesure où l</w:t>
      </w:r>
      <w:r w:rsidR="009C1276">
        <w:t>e système informatique</w:t>
      </w:r>
      <w:r>
        <w:t xml:space="preserve"> de l’Agence de services et de paiement </w:t>
      </w:r>
      <w:r w:rsidR="009C1276">
        <w:t xml:space="preserve">(ASP) </w:t>
      </w:r>
      <w:r>
        <w:t>ne pourra pas être modifié à la date de la publication du décret</w:t>
      </w:r>
      <w:r w:rsidR="009C1276">
        <w:t>, l’ASP versera une indemnité égale au SMIC horaire net (8,03€) par heure chômée par salarié</w:t>
      </w:r>
      <w:r w:rsidR="00ED4730">
        <w:t xml:space="preserve"> jusqu’au 31 mars</w:t>
      </w:r>
      <w:r w:rsidR="009C1276">
        <w:t xml:space="preserve">. </w:t>
      </w:r>
    </w:p>
    <w:p w:rsidR="00ED4730" w:rsidRDefault="00ED4730" w:rsidP="00392B52">
      <w:pPr>
        <w:jc w:val="both"/>
      </w:pPr>
      <w:r>
        <w:t>A partir du 1</w:t>
      </w:r>
      <w:r w:rsidRPr="00ED4730">
        <w:rPr>
          <w:vertAlign w:val="superscript"/>
        </w:rPr>
        <w:t>er</w:t>
      </w:r>
      <w:r>
        <w:t xml:space="preserve"> avril, le système informatique de l’ASP sera mis à jour pour permettre un versement de l’allocation selon les nouvelles règles.</w:t>
      </w:r>
    </w:p>
    <w:p w:rsidR="009C1276" w:rsidRDefault="004D4CA8" w:rsidP="00392B52">
      <w:pPr>
        <w:jc w:val="both"/>
      </w:pPr>
      <w:r>
        <w:t>Dans un second temps</w:t>
      </w:r>
      <w:r w:rsidR="009C1276">
        <w:t xml:space="preserve">, l’ASP effectuera une régularisation pour </w:t>
      </w:r>
      <w:r w:rsidR="00ED4730">
        <w:t>les</w:t>
      </w:r>
      <w:r w:rsidR="009C1276">
        <w:t xml:space="preserve"> demandes d’indemnisation déposées </w:t>
      </w:r>
      <w:r w:rsidR="00ED4730">
        <w:t>entre le 15</w:t>
      </w:r>
      <w:r w:rsidR="009C1276">
        <w:t xml:space="preserve"> mars (</w:t>
      </w:r>
      <w:r w:rsidR="00ED4730">
        <w:t xml:space="preserve">lendemain de la </w:t>
      </w:r>
      <w:r w:rsidR="009C1276">
        <w:t xml:space="preserve">date de prise de l’arrêté </w:t>
      </w:r>
      <w:r w:rsidR="009C1276" w:rsidRPr="009C1276">
        <w:t>portant diverses mesures relatives à la lutte contre la propagation du virus covid-19</w:t>
      </w:r>
      <w:r w:rsidR="009C1276">
        <w:t>)</w:t>
      </w:r>
      <w:r w:rsidR="00ED4730">
        <w:t xml:space="preserve"> et le 1</w:t>
      </w:r>
      <w:r w:rsidR="00ED4730" w:rsidRPr="00ED4730">
        <w:rPr>
          <w:vertAlign w:val="superscript"/>
        </w:rPr>
        <w:t>er</w:t>
      </w:r>
      <w:r w:rsidR="00ED4730">
        <w:t xml:space="preserve"> avril</w:t>
      </w:r>
      <w:r w:rsidR="009C1276">
        <w:t xml:space="preserve">. </w:t>
      </w:r>
      <w:r w:rsidR="006E5D9D">
        <w:t xml:space="preserve"> </w:t>
      </w:r>
    </w:p>
    <w:p w:rsidR="002A1DB0" w:rsidRDefault="002A1DB0" w:rsidP="00392B52">
      <w:pPr>
        <w:jc w:val="both"/>
      </w:pPr>
    </w:p>
    <w:sectPr w:rsidR="002A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6E72"/>
    <w:multiLevelType w:val="hybridMultilevel"/>
    <w:tmpl w:val="9CF27642"/>
    <w:lvl w:ilvl="0" w:tplc="534861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E"/>
    <w:rsid w:val="002A1DB0"/>
    <w:rsid w:val="00373117"/>
    <w:rsid w:val="00392B52"/>
    <w:rsid w:val="00397ADE"/>
    <w:rsid w:val="00477B7E"/>
    <w:rsid w:val="004D4CA8"/>
    <w:rsid w:val="006E5D9D"/>
    <w:rsid w:val="00700FD9"/>
    <w:rsid w:val="00794995"/>
    <w:rsid w:val="008E5D45"/>
    <w:rsid w:val="009C1276"/>
    <w:rsid w:val="00B15238"/>
    <w:rsid w:val="00B54F63"/>
    <w:rsid w:val="00C1731E"/>
    <w:rsid w:val="00C86EE6"/>
    <w:rsid w:val="00D23B17"/>
    <w:rsid w:val="00ED4730"/>
    <w:rsid w:val="00F3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92B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2B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B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2B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2B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B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5D4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92B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2B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B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2B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2B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B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5D4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COTIS, Marianne (DGEFP)</dc:creator>
  <cp:keywords/>
  <dc:description/>
  <cp:lastModifiedBy>FOUCHER, Antoine (CAB/TRAVAIL)</cp:lastModifiedBy>
  <cp:revision>2</cp:revision>
  <cp:lastPrinted>2020-03-16T12:31:00Z</cp:lastPrinted>
  <dcterms:created xsi:type="dcterms:W3CDTF">2020-03-16T01:00:00Z</dcterms:created>
  <dcterms:modified xsi:type="dcterms:W3CDTF">2020-03-16T01:00:00Z</dcterms:modified>
</cp:coreProperties>
</file>